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EC" w:rsidRDefault="001F77EC" w:rsidP="001F77EC">
      <w:bookmarkStart w:id="0" w:name="_GoBack"/>
      <w:r>
        <w:t xml:space="preserve">Nous avons eu le plaisir d’organiser pour nos éleveurs, une formation parage bovins donnée par le Dr Catherine Lutz (référente GTV dans ce domaine). </w:t>
      </w:r>
    </w:p>
    <w:p w:rsidR="001F77EC" w:rsidRDefault="001F77EC" w:rsidP="001F77EC">
      <w:r>
        <w:t>Cette formation s’est déroulée sur 3 jours avec matinées théoriques au cabinet et après-midis pratiques avec entraînement sur pieds morts ou en ferme.</w:t>
      </w:r>
    </w:p>
    <w:p w:rsidR="001F77EC" w:rsidRDefault="001F77EC" w:rsidP="001F77EC">
      <w:r>
        <w:t>Le parage préventif et la gestion des cas de boiteries fréquents : mortellaro, ulcères de la sole, décollement, réalisation d’un pansement et pose d’une talonnette ;  n’ont plus aucun secret pour nos participants.</w:t>
      </w:r>
    </w:p>
    <w:p w:rsidR="001F77EC" w:rsidRDefault="001F77EC" w:rsidP="001F77EC">
      <w:r>
        <w:t>Cette formation a généré un fort engouement de la part de nos éleveurs, et nous ne pouvons que les encourager à mettre en pratique ce qu’ils ont appris. Soigner précocement les problèmes de boiteries permet d’améliorer grandement le pronostic de guérison.</w:t>
      </w:r>
    </w:p>
    <w:bookmarkEnd w:id="0"/>
    <w:p w:rsidR="00E45F46" w:rsidRDefault="00E45F46"/>
    <w:sectPr w:rsidR="00E4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EC"/>
    <w:rsid w:val="001F77EC"/>
    <w:rsid w:val="00E4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B9F6B-BCB0-4F17-97A1-62658067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7EC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GUENNEBAUD</dc:creator>
  <cp:keywords/>
  <dc:description/>
  <cp:lastModifiedBy>Maud GUENNEBAUD</cp:lastModifiedBy>
  <cp:revision>1</cp:revision>
  <dcterms:created xsi:type="dcterms:W3CDTF">2025-07-04T07:31:00Z</dcterms:created>
  <dcterms:modified xsi:type="dcterms:W3CDTF">2025-07-04T07:35:00Z</dcterms:modified>
</cp:coreProperties>
</file>